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4D3D48">
        <w:rPr>
          <w:rFonts w:ascii="Times New Roman" w:hAnsi="Times New Roman" w:cs="Times New Roman"/>
          <w:sz w:val="28"/>
          <w:szCs w:val="28"/>
        </w:rPr>
        <w:t>6 sierpnia 2018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</w:t>
      </w:r>
      <w:r w:rsidR="004D3D48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>. W wyniku zakończenia procedury nabo</w:t>
      </w:r>
      <w:r w:rsidR="004D3D48">
        <w:rPr>
          <w:rFonts w:ascii="Times New Roman" w:hAnsi="Times New Roman" w:cs="Times New Roman"/>
          <w:sz w:val="28"/>
          <w:szCs w:val="28"/>
        </w:rPr>
        <w:t>ru na w/w stanowisko zatrudniony został Pan Piotr Nasierowski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Inspektor Nadzoru Budowlanego Powiatu Grodzkiego w Toruniu podjął decyzję o zatrudnieniu </w:t>
      </w:r>
      <w:r w:rsidR="004D3D48">
        <w:rPr>
          <w:rFonts w:ascii="Times New Roman" w:hAnsi="Times New Roman" w:cs="Times New Roman"/>
          <w:sz w:val="28"/>
          <w:szCs w:val="28"/>
        </w:rPr>
        <w:t>Pana Piotra Nasierowskiego po dokonaniu oceny kandydata, który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4D3D48">
        <w:rPr>
          <w:rFonts w:ascii="Times New Roman" w:hAnsi="Times New Roman" w:cs="Times New Roman"/>
          <w:sz w:val="28"/>
          <w:szCs w:val="28"/>
        </w:rPr>
        <w:t>twa w procedurze naboru uzyskał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B4AAC"/>
    <w:rsid w:val="004D3D48"/>
    <w:rsid w:val="0067067B"/>
    <w:rsid w:val="008913DD"/>
    <w:rsid w:val="008C410C"/>
    <w:rsid w:val="00A14F27"/>
    <w:rsid w:val="00A45E03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2018-10-12T06:56:00Z</dcterms:created>
  <dcterms:modified xsi:type="dcterms:W3CDTF">2018-10-12T06:56:00Z</dcterms:modified>
</cp:coreProperties>
</file>